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E9C" w:rsidRDefault="004E3E9C" w:rsidP="004E3E9C">
      <w:pPr>
        <w:pStyle w:val="Default"/>
      </w:pPr>
    </w:p>
    <w:p w:rsidR="004E3E9C" w:rsidRPr="004E3E9C" w:rsidRDefault="004E3E9C" w:rsidP="004E3E9C">
      <w:pPr>
        <w:pStyle w:val="Pa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E9C">
        <w:rPr>
          <w:rFonts w:ascii="Times New Roman" w:hAnsi="Times New Roman" w:cs="Times New Roman"/>
          <w:b/>
          <w:sz w:val="28"/>
          <w:szCs w:val="28"/>
        </w:rPr>
        <w:t>La taxati</w:t>
      </w:r>
      <w:r w:rsidR="005243FB">
        <w:rPr>
          <w:rFonts w:ascii="Times New Roman" w:hAnsi="Times New Roman" w:cs="Times New Roman"/>
          <w:b/>
          <w:sz w:val="28"/>
          <w:szCs w:val="28"/>
        </w:rPr>
        <w:t>on du tabac influe-t-elle</w:t>
      </w:r>
      <w:r w:rsidRPr="004E3E9C">
        <w:rPr>
          <w:rFonts w:ascii="Times New Roman" w:hAnsi="Times New Roman" w:cs="Times New Roman"/>
          <w:b/>
          <w:sz w:val="28"/>
          <w:szCs w:val="28"/>
        </w:rPr>
        <w:t xml:space="preserve"> sur la décision d’arrêter de fumer ? L’exemple du Sénégal et du Nigéria.</w:t>
      </w:r>
    </w:p>
    <w:p w:rsidR="004E3E9C" w:rsidRPr="004E3E9C" w:rsidRDefault="004E3E9C" w:rsidP="004E3E9C">
      <w:pPr>
        <w:pStyle w:val="Pa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E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3E9C" w:rsidRDefault="004E3E9C" w:rsidP="004E3E9C">
      <w:pPr>
        <w:pStyle w:val="Default"/>
      </w:pPr>
    </w:p>
    <w:p w:rsidR="00F929A5" w:rsidRDefault="004E3E9C" w:rsidP="004E3E9C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t xml:space="preserve"> </w:t>
      </w:r>
      <w:r w:rsidRPr="004E3E9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Il est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aujourd’hui prouvé</w:t>
      </w:r>
      <w:r w:rsidRPr="004E3E9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que la consommation de tabac engendre d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es risques et des coûts sociaux, notamment en </w:t>
      </w:r>
      <w:r w:rsidRPr="004E3E9C">
        <w:rPr>
          <w:rFonts w:ascii="Times New Roman" w:hAnsi="Times New Roman" w:cs="Times New Roman"/>
          <w:iCs/>
          <w:color w:val="000000"/>
          <w:sz w:val="24"/>
          <w:szCs w:val="24"/>
        </w:rPr>
        <w:t>soins de santé. P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armi les multiples initiatives </w:t>
      </w:r>
      <w:r w:rsidRPr="004E3E9C">
        <w:rPr>
          <w:rFonts w:ascii="Times New Roman" w:hAnsi="Times New Roman" w:cs="Times New Roman"/>
          <w:iCs/>
          <w:color w:val="000000"/>
          <w:sz w:val="24"/>
          <w:szCs w:val="24"/>
        </w:rPr>
        <w:t>entrepris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es</w:t>
      </w:r>
      <w:r w:rsidRPr="004E3E9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chaque an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née pour réduire le tabagisme, l</w:t>
      </w:r>
      <w:r w:rsidRPr="004E3E9C">
        <w:rPr>
          <w:rFonts w:ascii="Times New Roman" w:hAnsi="Times New Roman" w:cs="Times New Roman"/>
          <w:iCs/>
          <w:color w:val="000000"/>
          <w:sz w:val="24"/>
          <w:szCs w:val="24"/>
        </w:rPr>
        <w:t>’Orga</w:t>
      </w:r>
      <w:r w:rsidRPr="004E3E9C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nisation mondiale de la santé a élaboré une convention-cadre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3E9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visant à aider les pays à mettre en œuvre une série de mesures de réduction de la consommation de tabac.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Au nombre de celles-ci figure</w:t>
      </w:r>
      <w:r w:rsidRPr="004E3E9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l’augm</w:t>
      </w:r>
      <w:r w:rsidR="00F466D3">
        <w:rPr>
          <w:rFonts w:ascii="Times New Roman" w:hAnsi="Times New Roman" w:cs="Times New Roman"/>
          <w:iCs/>
          <w:color w:val="000000"/>
          <w:sz w:val="24"/>
          <w:szCs w:val="24"/>
        </w:rPr>
        <w:t>entation des taxes sur le tabac qui, dans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3E9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plus de 80% des pays dans le monde, </w:t>
      </w:r>
      <w:r w:rsidR="00F466D3">
        <w:rPr>
          <w:rFonts w:ascii="Times New Roman" w:hAnsi="Times New Roman" w:cs="Times New Roman"/>
          <w:iCs/>
          <w:color w:val="000000"/>
          <w:sz w:val="24"/>
          <w:szCs w:val="24"/>
        </w:rPr>
        <w:t>n’atteint pas son</w:t>
      </w:r>
      <w:r w:rsidRPr="004E3E9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plus haut degré d’exécution.</w:t>
      </w:r>
      <w:r w:rsidR="00F466D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Aussi, p</w:t>
      </w:r>
      <w:r w:rsidRPr="004E3E9C">
        <w:rPr>
          <w:rFonts w:ascii="Times New Roman" w:hAnsi="Times New Roman" w:cs="Times New Roman"/>
          <w:iCs/>
          <w:color w:val="000000"/>
          <w:sz w:val="24"/>
          <w:szCs w:val="24"/>
        </w:rPr>
        <w:t>lusieurs lacunes restent à combler dans la plupart des pays en ce qui concerne l’applica</w:t>
      </w:r>
      <w:r w:rsidRPr="004E3E9C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tion de la mesure fiscale. C’est le cas des pays de la CEDEAO</w:t>
      </w:r>
      <w:r w:rsidR="00F466D3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4E3E9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où il est observé l’absence d’une utilisation de la taxation comme politique de lutte contre le tabac.</w:t>
      </w:r>
      <w:r w:rsidR="00F466D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E3E9C">
        <w:rPr>
          <w:rFonts w:ascii="Times New Roman" w:hAnsi="Times New Roman" w:cs="Times New Roman"/>
          <w:iCs/>
          <w:color w:val="000000"/>
          <w:sz w:val="24"/>
          <w:szCs w:val="24"/>
        </w:rPr>
        <w:t>L’efficacité des mesures de hausse des prix de cigarettes sur le comportement tabagique reste donc à prouver en Afrique de l’Ouest. Afin d’apprécier potentiellement cette efficacité, le CRES a effectué une recherche sur l’impact du prix du tabac sur la cessation de fumer au Sénégal et au Nigéria.</w:t>
      </w:r>
      <w:r w:rsidR="00F466D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F466D3" w:rsidRDefault="00F466D3" w:rsidP="00F466D3">
      <w:pPr>
        <w:pStyle w:val="Default"/>
      </w:pPr>
    </w:p>
    <w:p w:rsidR="00F466D3" w:rsidRDefault="00F466D3" w:rsidP="00F466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Pour ce faire, l</w:t>
      </w:r>
      <w:r w:rsidRPr="00F466D3">
        <w:rPr>
          <w:rFonts w:ascii="Times New Roman" w:hAnsi="Times New Roman" w:cs="Times New Roman"/>
          <w:color w:val="000000"/>
          <w:sz w:val="24"/>
          <w:szCs w:val="24"/>
        </w:rPr>
        <w:t xml:space="preserve">’impact du prix de la cigarette sur la </w:t>
      </w:r>
      <w:r>
        <w:rPr>
          <w:rFonts w:ascii="Times New Roman" w:hAnsi="Times New Roman" w:cs="Times New Roman"/>
          <w:color w:val="000000"/>
          <w:sz w:val="24"/>
          <w:szCs w:val="24"/>
        </w:rPr>
        <w:t>cessation de fumer a été mesuré, notamment à travers un</w:t>
      </w:r>
      <w:r w:rsidRPr="00F466D3">
        <w:rPr>
          <w:rFonts w:ascii="Times New Roman" w:hAnsi="Times New Roman" w:cs="Times New Roman"/>
          <w:color w:val="000000"/>
          <w:sz w:val="24"/>
          <w:szCs w:val="24"/>
        </w:rPr>
        <w:t xml:space="preserve"> pourcentage</w:t>
      </w:r>
      <w:r w:rsidRPr="00F466D3"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d’arrêt de la consommation</w:t>
      </w:r>
      <w:r w:rsidRPr="00F466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Des données telles que la durée de taba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gisme, mais également celles</w:t>
      </w:r>
      <w:r w:rsidRPr="00F466D3">
        <w:rPr>
          <w:rFonts w:ascii="Times New Roman" w:hAnsi="Times New Roman" w:cs="Times New Roman"/>
          <w:color w:val="000000"/>
          <w:sz w:val="24"/>
          <w:szCs w:val="24"/>
        </w:rPr>
        <w:t xml:space="preserve"> de l’enquête mondiale sur le tabagisme chez les adultes (GATS)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6D3">
        <w:rPr>
          <w:rFonts w:ascii="Times New Roman" w:hAnsi="Times New Roman" w:cs="Times New Roman"/>
          <w:color w:val="000000"/>
          <w:sz w:val="24"/>
          <w:szCs w:val="24"/>
        </w:rPr>
        <w:t>de 2012 et 2015 ont été utilisées respectivement pour le Nigéria et le Sénégal. L’enquête, représentative au niveau national, a été menée auprès des personnes âgées de 15 ans et plus vi</w:t>
      </w:r>
      <w:bookmarkStart w:id="0" w:name="_GoBack"/>
      <w:bookmarkEnd w:id="0"/>
      <w:r w:rsidRPr="00F466D3">
        <w:rPr>
          <w:rFonts w:ascii="Times New Roman" w:hAnsi="Times New Roman" w:cs="Times New Roman"/>
          <w:color w:val="000000"/>
          <w:sz w:val="24"/>
          <w:szCs w:val="24"/>
        </w:rPr>
        <w:t>vant</w:t>
      </w:r>
      <w:r w:rsidR="007C6F8E">
        <w:rPr>
          <w:rFonts w:ascii="Times New Roman" w:hAnsi="Times New Roman" w:cs="Times New Roman"/>
          <w:color w:val="000000"/>
          <w:sz w:val="24"/>
          <w:szCs w:val="24"/>
        </w:rPr>
        <w:t xml:space="preserve"> dans des ménages ordinaires, pour un</w:t>
      </w:r>
      <w:r w:rsidRPr="00F466D3">
        <w:rPr>
          <w:rFonts w:ascii="Times New Roman" w:hAnsi="Times New Roman" w:cs="Times New Roman"/>
          <w:color w:val="000000"/>
          <w:sz w:val="24"/>
          <w:szCs w:val="24"/>
        </w:rPr>
        <w:t xml:space="preserve"> échantillon de 432 fumeurs </w:t>
      </w:r>
      <w:r w:rsidR="000C74A1">
        <w:rPr>
          <w:rFonts w:ascii="Times New Roman" w:hAnsi="Times New Roman" w:cs="Times New Roman"/>
          <w:color w:val="000000"/>
          <w:sz w:val="24"/>
          <w:szCs w:val="24"/>
        </w:rPr>
        <w:t>au Nigeria et 315 fumeurs au Sé</w:t>
      </w:r>
      <w:r w:rsidRPr="00F466D3">
        <w:rPr>
          <w:rFonts w:ascii="Times New Roman" w:hAnsi="Times New Roman" w:cs="Times New Roman"/>
          <w:color w:val="000000"/>
          <w:sz w:val="24"/>
          <w:szCs w:val="24"/>
        </w:rPr>
        <w:t xml:space="preserve">négal. </w:t>
      </w:r>
    </w:p>
    <w:p w:rsidR="007C6F8E" w:rsidRDefault="007C6F8E" w:rsidP="007C6F8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F8E">
        <w:rPr>
          <w:rFonts w:ascii="Times New Roman" w:hAnsi="Times New Roman" w:cs="Times New Roman"/>
          <w:color w:val="000000"/>
          <w:sz w:val="24"/>
          <w:szCs w:val="24"/>
        </w:rPr>
        <w:t>L’analyse a mis en lumière un indéniable effet positif et significatif du prix du tabac sur la cessation de fumer au Nigéria. En revanche, aucune évidence n’a été trouvée quant à la re</w:t>
      </w:r>
      <w:r w:rsidRPr="007C6F8E">
        <w:rPr>
          <w:rFonts w:ascii="Times New Roman" w:hAnsi="Times New Roman" w:cs="Times New Roman"/>
          <w:color w:val="000000"/>
          <w:sz w:val="24"/>
          <w:szCs w:val="24"/>
        </w:rPr>
        <w:softHyphen/>
        <w:t>lation entre le prix de la cigarette et la cessation de fumer au Sénégal. Plus précisément, les ré</w:t>
      </w:r>
      <w:r w:rsidRPr="007C6F8E">
        <w:rPr>
          <w:rFonts w:ascii="Times New Roman" w:hAnsi="Times New Roman" w:cs="Times New Roman"/>
          <w:color w:val="000000"/>
          <w:sz w:val="24"/>
          <w:szCs w:val="24"/>
        </w:rPr>
        <w:softHyphen/>
        <w:t>sulta</w:t>
      </w:r>
      <w:r>
        <w:rPr>
          <w:rFonts w:ascii="Times New Roman" w:hAnsi="Times New Roman" w:cs="Times New Roman"/>
          <w:color w:val="000000"/>
          <w:sz w:val="24"/>
          <w:szCs w:val="24"/>
        </w:rPr>
        <w:t>ts de l’analyse ont indiqué pour le Nigéria, qu’u</w:t>
      </w:r>
      <w:r w:rsidRPr="007C6F8E">
        <w:rPr>
          <w:rFonts w:ascii="Times New Roman" w:hAnsi="Times New Roman" w:cs="Times New Roman"/>
          <w:color w:val="000000"/>
          <w:sz w:val="24"/>
          <w:szCs w:val="24"/>
        </w:rPr>
        <w:t xml:space="preserve">ne augmentation d’une unité du prix de la cigarette fait augmenter le pourcentage de chance de cesser le tabac d’environ 2%. </w:t>
      </w:r>
      <w:r>
        <w:rPr>
          <w:rFonts w:ascii="Times New Roman" w:hAnsi="Times New Roman" w:cs="Times New Roman"/>
          <w:color w:val="000000"/>
          <w:sz w:val="24"/>
          <w:szCs w:val="24"/>
        </w:rPr>
        <w:t>Il est également apparu qu’i</w:t>
      </w:r>
      <w:r w:rsidRPr="007C6F8E">
        <w:rPr>
          <w:rFonts w:ascii="Times New Roman" w:hAnsi="Times New Roman" w:cs="Times New Roman"/>
          <w:color w:val="000000"/>
          <w:sz w:val="24"/>
          <w:szCs w:val="24"/>
        </w:rPr>
        <w:t>l existe une relation positive et significative entre la probabilité de quitter le tabagisme et l’approbation par le fumeur d’une augmenta</w:t>
      </w:r>
      <w:r w:rsidRPr="007C6F8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tion des taxes sur les produits du tabac. </w:t>
      </w:r>
      <w:r>
        <w:rPr>
          <w:rFonts w:ascii="Times New Roman" w:hAnsi="Times New Roman" w:cs="Times New Roman"/>
          <w:color w:val="000000"/>
          <w:sz w:val="24"/>
          <w:szCs w:val="24"/>
        </w:rPr>
        <w:t>Enfin, e</w:t>
      </w:r>
      <w:r w:rsidRPr="007C6F8E">
        <w:rPr>
          <w:rFonts w:ascii="Times New Roman" w:hAnsi="Times New Roman" w:cs="Times New Roman"/>
          <w:color w:val="000000"/>
          <w:sz w:val="24"/>
          <w:szCs w:val="24"/>
        </w:rPr>
        <w:t xml:space="preserve">nviron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l’étude a montré pour le Nigéria que </w:t>
      </w:r>
      <w:r w:rsidRPr="007C6F8E">
        <w:rPr>
          <w:rFonts w:ascii="Times New Roman" w:hAnsi="Times New Roman" w:cs="Times New Roman"/>
          <w:color w:val="000000"/>
          <w:sz w:val="24"/>
          <w:szCs w:val="24"/>
        </w:rPr>
        <w:t>18% de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C6F8E">
        <w:rPr>
          <w:rFonts w:ascii="Times New Roman" w:hAnsi="Times New Roman" w:cs="Times New Roman"/>
          <w:color w:val="000000"/>
          <w:sz w:val="24"/>
          <w:szCs w:val="24"/>
        </w:rPr>
        <w:t xml:space="preserve"> fumeurs pourraient ne jamais cesser de fumer.</w:t>
      </w:r>
    </w:p>
    <w:p w:rsidR="007C6F8E" w:rsidRDefault="007C6F8E" w:rsidP="004D7598">
      <w:pPr>
        <w:pStyle w:val="Pa3"/>
        <w:jc w:val="both"/>
        <w:rPr>
          <w:rFonts w:ascii="Times New Roman" w:hAnsi="Times New Roman" w:cs="Times New Roman"/>
          <w:color w:val="000000"/>
        </w:rPr>
      </w:pPr>
      <w:r w:rsidRPr="007C6F8E">
        <w:rPr>
          <w:rFonts w:ascii="Times New Roman" w:hAnsi="Times New Roman" w:cs="Times New Roman"/>
          <w:color w:val="000000"/>
        </w:rPr>
        <w:t xml:space="preserve">Pour le Sénégal, </w:t>
      </w:r>
      <w:r>
        <w:rPr>
          <w:rFonts w:ascii="Times New Roman" w:hAnsi="Times New Roman" w:cs="Times New Roman"/>
          <w:color w:val="000000"/>
        </w:rPr>
        <w:t>l</w:t>
      </w:r>
      <w:r w:rsidRPr="007C6F8E">
        <w:rPr>
          <w:rFonts w:ascii="Times New Roman" w:hAnsi="Times New Roman" w:cs="Times New Roman"/>
          <w:color w:val="000000"/>
        </w:rPr>
        <w:t xml:space="preserve">’effet nul du prix de la cigarette sur l’arrêt du tabagisme </w:t>
      </w:r>
      <w:r>
        <w:rPr>
          <w:rFonts w:ascii="Times New Roman" w:hAnsi="Times New Roman" w:cs="Times New Roman"/>
          <w:color w:val="000000"/>
        </w:rPr>
        <w:t>pourrait s’expliquer par</w:t>
      </w:r>
      <w:r w:rsidRPr="007C6F8E">
        <w:rPr>
          <w:rFonts w:ascii="Times New Roman" w:hAnsi="Times New Roman" w:cs="Times New Roman"/>
          <w:color w:val="000000"/>
        </w:rPr>
        <w:t xml:space="preserve"> l’existence </w:t>
      </w:r>
      <w:r>
        <w:rPr>
          <w:rFonts w:ascii="Times New Roman" w:hAnsi="Times New Roman" w:cs="Times New Roman"/>
          <w:color w:val="000000"/>
        </w:rPr>
        <w:t>d’une offre très diversifiée de</w:t>
      </w:r>
      <w:r w:rsidRPr="007C6F8E">
        <w:rPr>
          <w:rFonts w:ascii="Times New Roman" w:hAnsi="Times New Roman" w:cs="Times New Roman"/>
          <w:color w:val="000000"/>
        </w:rPr>
        <w:t xml:space="preserve"> marques de cigarettes et donc de possibilités de substitu</w:t>
      </w:r>
      <w:r w:rsidR="004D7598">
        <w:rPr>
          <w:rFonts w:ascii="Times New Roman" w:hAnsi="Times New Roman" w:cs="Times New Roman"/>
          <w:color w:val="000000"/>
        </w:rPr>
        <w:t>tion élevées entre les marques. La deuxième explication résiderait dans le fait qu’il existe un grand</w:t>
      </w:r>
      <w:r w:rsidRPr="007C6F8E">
        <w:rPr>
          <w:rFonts w:ascii="Times New Roman" w:hAnsi="Times New Roman" w:cs="Times New Roman"/>
          <w:color w:val="000000"/>
        </w:rPr>
        <w:t xml:space="preserve"> nombre de fumeurs ayant déjà une dépendance accrue au tabagisme. </w:t>
      </w:r>
      <w:r w:rsidR="004D7598">
        <w:rPr>
          <w:rFonts w:ascii="Times New Roman" w:hAnsi="Times New Roman" w:cs="Times New Roman"/>
          <w:color w:val="000000"/>
        </w:rPr>
        <w:t>L’étude a également mis en évidence le fait qu’e</w:t>
      </w:r>
      <w:r w:rsidRPr="007C6F8E">
        <w:rPr>
          <w:rFonts w:ascii="Times New Roman" w:hAnsi="Times New Roman" w:cs="Times New Roman"/>
          <w:color w:val="000000"/>
        </w:rPr>
        <w:t>nviron 33 % de fumeurs pourraient ne ja</w:t>
      </w:r>
      <w:r w:rsidRPr="007C6F8E">
        <w:rPr>
          <w:rFonts w:ascii="Times New Roman" w:hAnsi="Times New Roman" w:cs="Times New Roman"/>
          <w:color w:val="000000"/>
        </w:rPr>
        <w:softHyphen/>
        <w:t>mais cesser de fumer</w:t>
      </w:r>
      <w:r w:rsidR="004D7598">
        <w:rPr>
          <w:rFonts w:ascii="Times New Roman" w:hAnsi="Times New Roman" w:cs="Times New Roman"/>
          <w:color w:val="000000"/>
        </w:rPr>
        <w:t>.</w:t>
      </w:r>
    </w:p>
    <w:p w:rsidR="004D7598" w:rsidRDefault="004D7598" w:rsidP="004D7598">
      <w:pPr>
        <w:pStyle w:val="Default"/>
      </w:pPr>
    </w:p>
    <w:p w:rsidR="004D7598" w:rsidRPr="004D7598" w:rsidRDefault="004D7598" w:rsidP="004D7598">
      <w:pPr>
        <w:pStyle w:val="P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manière globale, l’étude a montré que </w:t>
      </w:r>
      <w:r w:rsidRPr="004D75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</w:t>
      </w:r>
      <w:r w:rsidRPr="004D7598">
        <w:rPr>
          <w:rFonts w:ascii="Times New Roman" w:hAnsi="Times New Roman" w:cs="Times New Roman"/>
        </w:rPr>
        <w:t>’effet de l’augmentation du prix de la cigarette sur la cessation de fumer peut être spécif</w:t>
      </w:r>
      <w:r>
        <w:rPr>
          <w:rFonts w:ascii="Times New Roman" w:hAnsi="Times New Roman" w:cs="Times New Roman"/>
        </w:rPr>
        <w:t>ique à chaque pays de la CEDEAO, et que</w:t>
      </w:r>
      <w:r w:rsidRPr="004D75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</w:t>
      </w:r>
      <w:r w:rsidRPr="004D7598">
        <w:rPr>
          <w:rFonts w:ascii="Times New Roman" w:hAnsi="Times New Roman" w:cs="Times New Roman"/>
        </w:rPr>
        <w:t>a variabilité des prix entre les marques de cigarettes peut offrir plus d’alt</w:t>
      </w:r>
      <w:r>
        <w:rPr>
          <w:rFonts w:ascii="Times New Roman" w:hAnsi="Times New Roman" w:cs="Times New Roman"/>
        </w:rPr>
        <w:t>ernatives aux fumeurs Sénégalais</w:t>
      </w:r>
      <w:r w:rsidRPr="004D759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S’agissant du Nigéria, i</w:t>
      </w:r>
      <w:r w:rsidRPr="004D7598">
        <w:rPr>
          <w:rFonts w:ascii="Times New Roman" w:hAnsi="Times New Roman" w:cs="Times New Roman"/>
        </w:rPr>
        <w:t>l existe des possibilités de réduction du taux de taba</w:t>
      </w:r>
      <w:r>
        <w:rPr>
          <w:rFonts w:ascii="Times New Roman" w:hAnsi="Times New Roman" w:cs="Times New Roman"/>
        </w:rPr>
        <w:t>gisme à travers des mesures d</w:t>
      </w:r>
      <w:r w:rsidRPr="004D7598">
        <w:rPr>
          <w:rFonts w:ascii="Times New Roman" w:hAnsi="Times New Roman" w:cs="Times New Roman"/>
        </w:rPr>
        <w:t>’augmentation du coût d</w:t>
      </w:r>
      <w:r>
        <w:rPr>
          <w:rFonts w:ascii="Times New Roman" w:hAnsi="Times New Roman" w:cs="Times New Roman"/>
        </w:rPr>
        <w:t>’acquisition du tabac</w:t>
      </w:r>
      <w:r w:rsidRPr="004D7598">
        <w:rPr>
          <w:rFonts w:ascii="Times New Roman" w:hAnsi="Times New Roman" w:cs="Times New Roman"/>
        </w:rPr>
        <w:t xml:space="preserve">. </w:t>
      </w:r>
    </w:p>
    <w:p w:rsidR="004D7598" w:rsidRPr="004D7598" w:rsidRDefault="004D7598" w:rsidP="004D7598">
      <w:pPr>
        <w:pStyle w:val="P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 l’issu de cette étude, plusieurs recommandations ont été formulées. D’abord </w:t>
      </w:r>
      <w:r w:rsidRPr="004D7598">
        <w:rPr>
          <w:rFonts w:ascii="Times New Roman" w:hAnsi="Times New Roman" w:cs="Times New Roman"/>
        </w:rPr>
        <w:t xml:space="preserve">de tenir compte </w:t>
      </w:r>
      <w:r>
        <w:rPr>
          <w:rFonts w:ascii="Times New Roman" w:hAnsi="Times New Roman" w:cs="Times New Roman"/>
        </w:rPr>
        <w:t>du faut qu’au Sénégal, il existe des</w:t>
      </w:r>
      <w:r w:rsidRPr="004D7598">
        <w:rPr>
          <w:rFonts w:ascii="Times New Roman" w:hAnsi="Times New Roman" w:cs="Times New Roman"/>
        </w:rPr>
        <w:t xml:space="preserve"> possibilités de substitution élevées entre différentes </w:t>
      </w:r>
      <w:r>
        <w:rPr>
          <w:rFonts w:ascii="Times New Roman" w:hAnsi="Times New Roman" w:cs="Times New Roman"/>
        </w:rPr>
        <w:t>marques de cigarettes</w:t>
      </w:r>
      <w:r w:rsidRPr="004D759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Ensuite, des</w:t>
      </w:r>
      <w:r w:rsidRPr="004D7598">
        <w:rPr>
          <w:rFonts w:ascii="Times New Roman" w:hAnsi="Times New Roman" w:cs="Times New Roman"/>
        </w:rPr>
        <w:t xml:space="preserve"> mesures complémentaires thérapeutiques </w:t>
      </w:r>
      <w:r>
        <w:rPr>
          <w:rFonts w:ascii="Times New Roman" w:hAnsi="Times New Roman" w:cs="Times New Roman"/>
        </w:rPr>
        <w:t xml:space="preserve">s’imposent dans les deux pays, </w:t>
      </w:r>
      <w:r w:rsidRPr="004D7598">
        <w:rPr>
          <w:rFonts w:ascii="Times New Roman" w:hAnsi="Times New Roman" w:cs="Times New Roman"/>
        </w:rPr>
        <w:t>dans le but de diminuer la durée du tabagisme</w:t>
      </w:r>
      <w:r w:rsidR="005243FB">
        <w:rPr>
          <w:rFonts w:ascii="Times New Roman" w:hAnsi="Times New Roman" w:cs="Times New Roman"/>
        </w:rPr>
        <w:t>, d’autant plus qu’u</w:t>
      </w:r>
      <w:r w:rsidRPr="004D7598">
        <w:rPr>
          <w:rFonts w:ascii="Times New Roman" w:hAnsi="Times New Roman" w:cs="Times New Roman"/>
        </w:rPr>
        <w:t xml:space="preserve">ne proportion non négligeable de fumeurs pourraient ne jamais cesser de fumer. </w:t>
      </w:r>
    </w:p>
    <w:p w:rsidR="004D7598" w:rsidRPr="004D7598" w:rsidRDefault="005243FB" w:rsidP="004D759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finir, il convient de préciser que le manque d’évidence concernant</w:t>
      </w:r>
      <w:r w:rsidR="004D7598" w:rsidRPr="004D7598">
        <w:rPr>
          <w:rFonts w:ascii="Times New Roman" w:hAnsi="Times New Roman" w:cs="Times New Roman"/>
        </w:rPr>
        <w:t xml:space="preserve"> l’effet du prix de la cigarette sur la cessation de fumer au Sénégal</w:t>
      </w:r>
      <w:r>
        <w:rPr>
          <w:rFonts w:ascii="Times New Roman" w:hAnsi="Times New Roman" w:cs="Times New Roman"/>
        </w:rPr>
        <w:t>,</w:t>
      </w:r>
      <w:r w:rsidR="004D7598" w:rsidRPr="004D7598">
        <w:rPr>
          <w:rFonts w:ascii="Times New Roman" w:hAnsi="Times New Roman" w:cs="Times New Roman"/>
        </w:rPr>
        <w:t xml:space="preserve"> n’implique pas nécessairement une exemption de mesures de taxation. Le gouvernement peut agir sur les prix et générer ainsi des recettes fiscales à des fins de mesures complémentaires thérapeutiques.</w:t>
      </w:r>
    </w:p>
    <w:p w:rsidR="004D7598" w:rsidRPr="004D7598" w:rsidRDefault="004D7598" w:rsidP="004D7598">
      <w:pPr>
        <w:pStyle w:val="Default"/>
      </w:pPr>
    </w:p>
    <w:sectPr w:rsidR="004D7598" w:rsidRPr="004D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9C"/>
    <w:rsid w:val="000C74A1"/>
    <w:rsid w:val="004D7598"/>
    <w:rsid w:val="004E3E9C"/>
    <w:rsid w:val="005243FB"/>
    <w:rsid w:val="006E48FA"/>
    <w:rsid w:val="007C6F8E"/>
    <w:rsid w:val="00AB4746"/>
    <w:rsid w:val="00F466D3"/>
    <w:rsid w:val="00F9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633F"/>
  <w15:chartTrackingRefBased/>
  <w15:docId w15:val="{718AD900-AFD4-43AD-B1AD-AD5644D4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E3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E3E9C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4E3E9C"/>
    <w:rPr>
      <w:b/>
      <w:bCs/>
      <w:color w:val="000000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7C6F8E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4D7598"/>
    <w:pPr>
      <w:spacing w:line="241" w:lineRule="atLeast"/>
    </w:pPr>
    <w:rPr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7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Cheikh Sakho</dc:creator>
  <cp:keywords/>
  <dc:description/>
  <cp:lastModifiedBy>Kadidia Ba</cp:lastModifiedBy>
  <cp:revision>3</cp:revision>
  <cp:lastPrinted>2020-04-20T09:40:00Z</cp:lastPrinted>
  <dcterms:created xsi:type="dcterms:W3CDTF">2019-01-03T09:59:00Z</dcterms:created>
  <dcterms:modified xsi:type="dcterms:W3CDTF">2020-04-20T12:26:00Z</dcterms:modified>
</cp:coreProperties>
</file>